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D84" w:rsidRPr="000C4926" w:rsidRDefault="00384A7A">
      <w:pPr>
        <w:pStyle w:val="Heading1"/>
        <w:rPr>
          <w:sz w:val="22"/>
        </w:rPr>
      </w:pPr>
      <w:r w:rsidRPr="000C4926">
        <w:rPr>
          <w:sz w:val="22"/>
        </w:rPr>
        <w:t>Geography 1000-005</w:t>
      </w:r>
      <w:r w:rsidR="006B3D84" w:rsidRPr="000C4926">
        <w:rPr>
          <w:sz w:val="22"/>
        </w:rPr>
        <w:tab/>
      </w:r>
      <w:r w:rsidR="006B3D84" w:rsidRPr="000C4926">
        <w:rPr>
          <w:sz w:val="22"/>
        </w:rPr>
        <w:tab/>
      </w:r>
      <w:r w:rsidR="006B3D84" w:rsidRPr="000C4926">
        <w:rPr>
          <w:sz w:val="22"/>
        </w:rPr>
        <w:tab/>
      </w:r>
      <w:r w:rsidR="006B3D84" w:rsidRPr="000C4926">
        <w:rPr>
          <w:sz w:val="22"/>
        </w:rPr>
        <w:tab/>
      </w:r>
      <w:r w:rsidR="006B3D84" w:rsidRPr="000C4926">
        <w:rPr>
          <w:sz w:val="22"/>
        </w:rPr>
        <w:tab/>
      </w:r>
      <w:r w:rsidR="006B3D84" w:rsidRPr="000C4926">
        <w:rPr>
          <w:sz w:val="22"/>
        </w:rPr>
        <w:tab/>
      </w:r>
      <w:r w:rsidR="006D464E" w:rsidRPr="000C4926">
        <w:rPr>
          <w:sz w:val="22"/>
        </w:rPr>
        <w:tab/>
      </w:r>
      <w:r w:rsidR="000C4926" w:rsidRPr="000C4926">
        <w:rPr>
          <w:sz w:val="22"/>
        </w:rPr>
        <w:tab/>
      </w:r>
      <w:r w:rsidR="000C4926">
        <w:rPr>
          <w:sz w:val="22"/>
        </w:rPr>
        <w:tab/>
      </w:r>
      <w:proofErr w:type="gramStart"/>
      <w:r w:rsidRPr="000C4926">
        <w:rPr>
          <w:sz w:val="22"/>
        </w:rPr>
        <w:t>Spring</w:t>
      </w:r>
      <w:proofErr w:type="gramEnd"/>
      <w:r w:rsidRPr="000C4926">
        <w:rPr>
          <w:sz w:val="22"/>
        </w:rPr>
        <w:t>, 2011</w:t>
      </w:r>
    </w:p>
    <w:p w:rsidR="006B3D84" w:rsidRPr="000C4926" w:rsidRDefault="00384A7A">
      <w:pPr>
        <w:rPr>
          <w:sz w:val="22"/>
        </w:rPr>
      </w:pPr>
      <w:proofErr w:type="spellStart"/>
      <w:r w:rsidRPr="000C4926">
        <w:rPr>
          <w:b/>
          <w:i/>
          <w:sz w:val="22"/>
        </w:rPr>
        <w:t>TuTh</w:t>
      </w:r>
      <w:proofErr w:type="spellEnd"/>
      <w:r w:rsidR="00721EFB" w:rsidRPr="000C4926">
        <w:rPr>
          <w:b/>
          <w:i/>
          <w:sz w:val="22"/>
        </w:rPr>
        <w:t>, 1</w:t>
      </w:r>
      <w:r w:rsidRPr="000C4926">
        <w:rPr>
          <w:b/>
          <w:i/>
          <w:sz w:val="22"/>
        </w:rPr>
        <w:t>2:3</w:t>
      </w:r>
      <w:r w:rsidR="00721EFB" w:rsidRPr="000C4926">
        <w:rPr>
          <w:b/>
          <w:i/>
          <w:sz w:val="22"/>
        </w:rPr>
        <w:t>0 PM</w:t>
      </w:r>
      <w:r w:rsidR="00721EFB" w:rsidRPr="000C4926">
        <w:rPr>
          <w:b/>
          <w:i/>
          <w:sz w:val="22"/>
        </w:rPr>
        <w:tab/>
      </w:r>
      <w:r w:rsidR="00721EFB" w:rsidRPr="000C4926">
        <w:rPr>
          <w:b/>
          <w:i/>
          <w:sz w:val="22"/>
        </w:rPr>
        <w:tab/>
      </w:r>
      <w:r w:rsidR="00721EFB" w:rsidRPr="000C4926">
        <w:rPr>
          <w:b/>
          <w:i/>
          <w:sz w:val="22"/>
        </w:rPr>
        <w:tab/>
      </w:r>
      <w:r w:rsidR="00721EFB" w:rsidRPr="000C4926">
        <w:rPr>
          <w:b/>
          <w:i/>
          <w:sz w:val="22"/>
        </w:rPr>
        <w:tab/>
      </w:r>
      <w:r w:rsidR="00721EFB" w:rsidRPr="000C4926">
        <w:rPr>
          <w:b/>
          <w:i/>
          <w:sz w:val="22"/>
        </w:rPr>
        <w:tab/>
      </w:r>
      <w:r w:rsidR="00721EFB" w:rsidRPr="000C4926">
        <w:rPr>
          <w:b/>
          <w:i/>
          <w:sz w:val="22"/>
        </w:rPr>
        <w:tab/>
      </w:r>
      <w:r w:rsidR="00721EFB" w:rsidRPr="000C4926">
        <w:rPr>
          <w:b/>
          <w:i/>
          <w:sz w:val="22"/>
        </w:rPr>
        <w:tab/>
      </w:r>
      <w:r w:rsidR="006D464E" w:rsidRPr="000C4926">
        <w:rPr>
          <w:b/>
          <w:i/>
          <w:sz w:val="22"/>
        </w:rPr>
        <w:tab/>
      </w:r>
      <w:r w:rsidR="000C4926">
        <w:rPr>
          <w:b/>
          <w:i/>
          <w:sz w:val="22"/>
        </w:rPr>
        <w:tab/>
      </w:r>
      <w:r w:rsidR="00721EFB" w:rsidRPr="000C4926">
        <w:rPr>
          <w:b/>
          <w:i/>
          <w:sz w:val="22"/>
        </w:rPr>
        <w:t xml:space="preserve">Dr. </w:t>
      </w:r>
      <w:r w:rsidR="006B3D84" w:rsidRPr="000C4926">
        <w:rPr>
          <w:b/>
          <w:i/>
          <w:sz w:val="22"/>
        </w:rPr>
        <w:t>Ron Mitchelson</w:t>
      </w:r>
    </w:p>
    <w:p w:rsidR="00EC4288" w:rsidRPr="000C4926" w:rsidRDefault="00EC4288" w:rsidP="000C4926">
      <w:pPr>
        <w:pStyle w:val="Heading2"/>
        <w:jc w:val="left"/>
        <w:rPr>
          <w:sz w:val="14"/>
        </w:rPr>
      </w:pPr>
    </w:p>
    <w:p w:rsidR="006B3D84" w:rsidRPr="000C4926" w:rsidRDefault="006B3D84">
      <w:pPr>
        <w:pStyle w:val="Heading2"/>
        <w:rPr>
          <w:sz w:val="22"/>
        </w:rPr>
      </w:pPr>
      <w:r w:rsidRPr="000C4926">
        <w:rPr>
          <w:sz w:val="22"/>
        </w:rPr>
        <w:t>Course Description and Expectations</w:t>
      </w:r>
    </w:p>
    <w:p w:rsidR="006B3D84" w:rsidRPr="000C4926" w:rsidRDefault="006B3D84">
      <w:pPr>
        <w:rPr>
          <w:sz w:val="12"/>
        </w:rPr>
      </w:pPr>
    </w:p>
    <w:p w:rsidR="002D6E68" w:rsidRPr="002D6E68" w:rsidRDefault="002D6E68" w:rsidP="002D6E68">
      <w:pPr>
        <w:rPr>
          <w:sz w:val="20"/>
        </w:rPr>
      </w:pPr>
      <w:r w:rsidRPr="002D6E68">
        <w:rPr>
          <w:sz w:val="20"/>
        </w:rPr>
        <w:t xml:space="preserve">GEOG 1000 satisfies 3 hours of Foundations </w:t>
      </w:r>
      <w:r>
        <w:rPr>
          <w:sz w:val="20"/>
        </w:rPr>
        <w:t xml:space="preserve">Credit </w:t>
      </w:r>
      <w:r w:rsidRPr="002D6E68">
        <w:rPr>
          <w:sz w:val="20"/>
        </w:rPr>
        <w:t>in Social Science at ECU.  As such it has three primary goals.</w:t>
      </w:r>
    </w:p>
    <w:p w:rsidR="002D6E68" w:rsidRPr="002D6E68" w:rsidRDefault="002D6E68" w:rsidP="002D6E68">
      <w:pPr>
        <w:rPr>
          <w:rFonts w:ascii="Arial" w:hAnsi="Arial" w:cs="Arial"/>
          <w:color w:val="000000"/>
          <w:sz w:val="12"/>
        </w:rPr>
      </w:pPr>
      <w:bookmarkStart w:id="0" w:name="OLE_LINK11"/>
      <w:bookmarkStart w:id="1" w:name="OLE_LINK12"/>
    </w:p>
    <w:p w:rsidR="002D6E68" w:rsidRPr="000C4926" w:rsidRDefault="002D6E68" w:rsidP="002D6E68">
      <w:pPr>
        <w:pStyle w:val="BodyTextIndent2"/>
        <w:tabs>
          <w:tab w:val="left" w:pos="720"/>
        </w:tabs>
        <w:spacing w:line="240" w:lineRule="auto"/>
        <w:ind w:left="0"/>
        <w:rPr>
          <w:rFonts w:ascii="Arial" w:hAnsi="Arial" w:cs="Arial"/>
          <w:color w:val="000000"/>
          <w:sz w:val="20"/>
        </w:rPr>
      </w:pPr>
      <w:proofErr w:type="gramStart"/>
      <w:r w:rsidRPr="002D6E68">
        <w:rPr>
          <w:rFonts w:cs="Arial"/>
          <w:sz w:val="20"/>
        </w:rPr>
        <w:t>Goal 1.</w:t>
      </w:r>
      <w:proofErr w:type="gramEnd"/>
      <w:r w:rsidRPr="002D6E68">
        <w:rPr>
          <w:rFonts w:cs="Arial"/>
          <w:sz w:val="20"/>
        </w:rPr>
        <w:t xml:space="preserve"> Students will learn the </w:t>
      </w:r>
      <w:r w:rsidRPr="00C76A3B">
        <w:rPr>
          <w:rFonts w:cs="Arial"/>
          <w:sz w:val="20"/>
          <w:u w:val="single"/>
        </w:rPr>
        <w:t>subject matter</w:t>
      </w:r>
      <w:r w:rsidRPr="002D6E68">
        <w:rPr>
          <w:rFonts w:cs="Arial"/>
          <w:sz w:val="20"/>
        </w:rPr>
        <w:t xml:space="preserve"> of Geography as a basic social science. Scholarly study in geography promotes the intellectual abilities essential for an understanding of the </w:t>
      </w:r>
      <w:r>
        <w:rPr>
          <w:rFonts w:cs="Arial"/>
          <w:sz w:val="20"/>
        </w:rPr>
        <w:t xml:space="preserve">complex </w:t>
      </w:r>
      <w:r w:rsidRPr="002D6E68">
        <w:rPr>
          <w:rFonts w:cs="Arial"/>
          <w:sz w:val="20"/>
        </w:rPr>
        <w:t>interrelationships of people, places, and environments.</w:t>
      </w:r>
      <w:r w:rsidR="000C4926">
        <w:rPr>
          <w:rFonts w:ascii="Arial" w:hAnsi="Arial" w:cs="Arial"/>
          <w:color w:val="000000"/>
          <w:sz w:val="20"/>
        </w:rPr>
        <w:br/>
      </w:r>
      <w:proofErr w:type="gramStart"/>
      <w:r w:rsidRPr="002D6E68">
        <w:rPr>
          <w:rFonts w:cs="Arial"/>
          <w:sz w:val="20"/>
        </w:rPr>
        <w:t>Goal 2.</w:t>
      </w:r>
      <w:proofErr w:type="gramEnd"/>
      <w:r w:rsidRPr="002D6E68">
        <w:rPr>
          <w:rFonts w:cs="Arial"/>
          <w:sz w:val="20"/>
        </w:rPr>
        <w:t xml:space="preserve"> Students will learn the </w:t>
      </w:r>
      <w:r w:rsidRPr="00C76A3B">
        <w:rPr>
          <w:rFonts w:cs="Arial"/>
          <w:sz w:val="20"/>
          <w:u w:val="single"/>
        </w:rPr>
        <w:t>research methodology</w:t>
      </w:r>
      <w:r w:rsidRPr="002D6E68">
        <w:rPr>
          <w:rFonts w:cs="Arial"/>
          <w:sz w:val="20"/>
        </w:rPr>
        <w:t xml:space="preserve">, principles and concepts required to understand and conduct undergraduate-level research in </w:t>
      </w:r>
      <w:r>
        <w:rPr>
          <w:rFonts w:cs="Arial"/>
          <w:sz w:val="20"/>
        </w:rPr>
        <w:t>geography</w:t>
      </w:r>
      <w:r w:rsidRPr="002D6E68">
        <w:rPr>
          <w:rFonts w:cs="Arial"/>
          <w:sz w:val="20"/>
        </w:rPr>
        <w:t xml:space="preserve">. Students will learn how </w:t>
      </w:r>
      <w:r>
        <w:rPr>
          <w:rFonts w:cs="Arial"/>
          <w:sz w:val="20"/>
        </w:rPr>
        <w:t>geographers identify research</w:t>
      </w:r>
      <w:r w:rsidRPr="002D6E68">
        <w:rPr>
          <w:rFonts w:cs="Arial"/>
          <w:sz w:val="20"/>
        </w:rPr>
        <w:t xml:space="preserve"> problem</w:t>
      </w:r>
      <w:r>
        <w:rPr>
          <w:rFonts w:cs="Arial"/>
          <w:sz w:val="20"/>
        </w:rPr>
        <w:t>s</w:t>
      </w:r>
      <w:r w:rsidRPr="002D6E68">
        <w:rPr>
          <w:rFonts w:cs="Arial"/>
          <w:sz w:val="20"/>
        </w:rPr>
        <w:t xml:space="preserve"> </w:t>
      </w:r>
      <w:proofErr w:type="gramStart"/>
      <w:r>
        <w:rPr>
          <w:rFonts w:cs="Arial"/>
          <w:sz w:val="20"/>
        </w:rPr>
        <w:t xml:space="preserve">and </w:t>
      </w:r>
      <w:r w:rsidRPr="002D6E68">
        <w:rPr>
          <w:rFonts w:cs="Arial"/>
          <w:sz w:val="20"/>
        </w:rPr>
        <w:t xml:space="preserve"> how</w:t>
      </w:r>
      <w:proofErr w:type="gramEnd"/>
      <w:r w:rsidRPr="002D6E68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geographers go about understanding.  </w:t>
      </w:r>
      <w:r w:rsidRPr="002D6E68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They will witness how </w:t>
      </w:r>
      <w:r w:rsidRPr="002D6E68">
        <w:rPr>
          <w:rFonts w:cs="Arial"/>
          <w:sz w:val="20"/>
        </w:rPr>
        <w:t xml:space="preserve">to collect </w:t>
      </w:r>
      <w:r w:rsidR="00C76A3B">
        <w:rPr>
          <w:rFonts w:cs="Arial"/>
          <w:sz w:val="20"/>
        </w:rPr>
        <w:t xml:space="preserve">geographic </w:t>
      </w:r>
      <w:r w:rsidRPr="002D6E68">
        <w:rPr>
          <w:rFonts w:cs="Arial"/>
          <w:sz w:val="20"/>
        </w:rPr>
        <w:t xml:space="preserve">data, how to interpret </w:t>
      </w:r>
      <w:r w:rsidR="00C76A3B">
        <w:rPr>
          <w:rFonts w:cs="Arial"/>
          <w:sz w:val="20"/>
        </w:rPr>
        <w:t xml:space="preserve">geographic </w:t>
      </w:r>
      <w:r w:rsidRPr="002D6E68">
        <w:rPr>
          <w:rFonts w:cs="Arial"/>
          <w:sz w:val="20"/>
        </w:rPr>
        <w:t xml:space="preserve">data and </w:t>
      </w:r>
      <w:r w:rsidR="00854EA5">
        <w:rPr>
          <w:rFonts w:cs="Arial"/>
          <w:sz w:val="20"/>
        </w:rPr>
        <w:t xml:space="preserve">then </w:t>
      </w:r>
      <w:r w:rsidR="00C76A3B">
        <w:rPr>
          <w:rFonts w:cs="Arial"/>
          <w:sz w:val="20"/>
        </w:rPr>
        <w:t>to make inferences from data.</w:t>
      </w:r>
      <w:r w:rsidR="000C4926">
        <w:rPr>
          <w:rFonts w:ascii="Arial" w:hAnsi="Arial" w:cs="Arial"/>
          <w:color w:val="000000"/>
          <w:sz w:val="20"/>
        </w:rPr>
        <w:br/>
      </w:r>
      <w:proofErr w:type="gramStart"/>
      <w:r w:rsidRPr="002D6E68">
        <w:rPr>
          <w:rFonts w:cs="Arial"/>
          <w:sz w:val="20"/>
        </w:rPr>
        <w:t>Goal 3.</w:t>
      </w:r>
      <w:proofErr w:type="gramEnd"/>
      <w:r w:rsidRPr="002D6E68">
        <w:rPr>
          <w:rFonts w:cs="Arial"/>
          <w:sz w:val="20"/>
        </w:rPr>
        <w:t xml:space="preserve"> </w:t>
      </w:r>
      <w:r w:rsidRPr="00C76A3B">
        <w:rPr>
          <w:rFonts w:cs="Arial"/>
          <w:sz w:val="20"/>
        </w:rPr>
        <w:t xml:space="preserve">Students will learn about the discipline’s </w:t>
      </w:r>
      <w:r w:rsidRPr="00C76A3B">
        <w:rPr>
          <w:rFonts w:cs="Arial"/>
          <w:sz w:val="20"/>
          <w:u w:val="single"/>
        </w:rPr>
        <w:t>contribution</w:t>
      </w:r>
      <w:r w:rsidR="00C76A3B" w:rsidRPr="00C76A3B">
        <w:rPr>
          <w:rFonts w:cs="Arial"/>
          <w:sz w:val="20"/>
          <w:u w:val="single"/>
        </w:rPr>
        <w:t>s</w:t>
      </w:r>
      <w:r w:rsidRPr="00C76A3B">
        <w:rPr>
          <w:rFonts w:cs="Arial"/>
          <w:sz w:val="20"/>
          <w:u w:val="single"/>
        </w:rPr>
        <w:t xml:space="preserve"> to general knowledge</w:t>
      </w:r>
      <w:r w:rsidRPr="00C76A3B">
        <w:rPr>
          <w:rFonts w:cs="Arial"/>
          <w:sz w:val="20"/>
        </w:rPr>
        <w:t>.</w:t>
      </w:r>
      <w:r w:rsidR="00C76A3B">
        <w:rPr>
          <w:rFonts w:cs="Arial"/>
          <w:sz w:val="20"/>
        </w:rPr>
        <w:t xml:space="preserve">  Students will explore the applied and multidisciplinary nature of geography.  They will come to</w:t>
      </w:r>
      <w:r w:rsidRPr="002D6E68">
        <w:rPr>
          <w:rFonts w:cs="Arial"/>
          <w:sz w:val="20"/>
        </w:rPr>
        <w:t xml:space="preserve"> understand specific examples of the impact of this knowledge on their own and on other cultures.</w:t>
      </w:r>
      <w:bookmarkEnd w:id="0"/>
      <w:bookmarkEnd w:id="1"/>
    </w:p>
    <w:p w:rsidR="006B3D84" w:rsidRDefault="006B3D84">
      <w:pPr>
        <w:rPr>
          <w:sz w:val="20"/>
        </w:rPr>
      </w:pPr>
      <w:r>
        <w:rPr>
          <w:sz w:val="20"/>
        </w:rPr>
        <w:t xml:space="preserve">The central theme, which will be used to integrate the diverse topics to be covered, is </w:t>
      </w:r>
      <w:r>
        <w:rPr>
          <w:i/>
          <w:sz w:val="20"/>
        </w:rPr>
        <w:t>DEVELOPMENT.</w:t>
      </w:r>
      <w:r>
        <w:rPr>
          <w:sz w:val="20"/>
        </w:rPr>
        <w:t xml:space="preserve">  Throughout the semester we will maintain an issue oriented examination of each topic.  As a result, we shoul</w:t>
      </w:r>
      <w:r w:rsidR="0020633F">
        <w:rPr>
          <w:sz w:val="20"/>
        </w:rPr>
        <w:t>d develop a spatial (and global</w:t>
      </w:r>
      <w:r>
        <w:rPr>
          <w:sz w:val="20"/>
        </w:rPr>
        <w:t>) perspective on pressing issues such as environmental degradation and justice, resource depletion, multi</w:t>
      </w:r>
      <w:r w:rsidR="0054152E">
        <w:rPr>
          <w:sz w:val="20"/>
        </w:rPr>
        <w:t>-</w:t>
      </w:r>
      <w:r>
        <w:rPr>
          <w:sz w:val="20"/>
        </w:rPr>
        <w:t>nationalism and ethnic discord, development and poverty, population growth and pressure, technological change and innovati</w:t>
      </w:r>
      <w:r w:rsidR="00D84568">
        <w:rPr>
          <w:sz w:val="20"/>
        </w:rPr>
        <w:t>on, and globalization</w:t>
      </w:r>
      <w:r w:rsidR="00C76A3B">
        <w:rPr>
          <w:sz w:val="20"/>
        </w:rPr>
        <w:t xml:space="preserve"> as a process</w:t>
      </w:r>
      <w:r>
        <w:rPr>
          <w:sz w:val="20"/>
        </w:rPr>
        <w:t>.  The intent is to provide an informative and interesting educational experience.</w:t>
      </w:r>
      <w:r w:rsidR="00813242">
        <w:rPr>
          <w:sz w:val="20"/>
        </w:rPr>
        <w:t xml:space="preserve">  With successful conclusion of this course, students will be able to:</w:t>
      </w:r>
    </w:p>
    <w:p w:rsidR="00813242" w:rsidRDefault="00DC5FE1" w:rsidP="00DC5FE1">
      <w:pPr>
        <w:ind w:firstLine="720"/>
        <w:rPr>
          <w:sz w:val="20"/>
        </w:rPr>
      </w:pPr>
      <w:r>
        <w:rPr>
          <w:sz w:val="20"/>
        </w:rPr>
        <w:t xml:space="preserve">a) </w:t>
      </w:r>
      <w:proofErr w:type="gramStart"/>
      <w:r w:rsidR="00813242">
        <w:rPr>
          <w:sz w:val="20"/>
        </w:rPr>
        <w:t>express</w:t>
      </w:r>
      <w:proofErr w:type="gramEnd"/>
      <w:r w:rsidR="00813242">
        <w:rPr>
          <w:sz w:val="20"/>
        </w:rPr>
        <w:t xml:space="preserve"> understanding of fundamental geographic concepts such as scale, region, site, situation and spatial interaction</w:t>
      </w:r>
      <w:r>
        <w:rPr>
          <w:sz w:val="20"/>
        </w:rPr>
        <w:t>;</w:t>
      </w:r>
    </w:p>
    <w:p w:rsidR="00813242" w:rsidRDefault="00DC5FE1" w:rsidP="00DC5FE1">
      <w:pPr>
        <w:ind w:firstLine="720"/>
        <w:rPr>
          <w:sz w:val="20"/>
        </w:rPr>
      </w:pPr>
      <w:r>
        <w:rPr>
          <w:sz w:val="20"/>
        </w:rPr>
        <w:t xml:space="preserve">b) </w:t>
      </w:r>
      <w:proofErr w:type="gramStart"/>
      <w:r w:rsidR="00813242">
        <w:rPr>
          <w:sz w:val="20"/>
        </w:rPr>
        <w:t>illustrate</w:t>
      </w:r>
      <w:proofErr w:type="gramEnd"/>
      <w:r w:rsidR="00813242">
        <w:rPr>
          <w:sz w:val="20"/>
        </w:rPr>
        <w:t xml:space="preserve"> the use of key geographic methodologies including the use of maps and statistics</w:t>
      </w:r>
      <w:r>
        <w:rPr>
          <w:sz w:val="20"/>
        </w:rPr>
        <w:t>;</w:t>
      </w:r>
    </w:p>
    <w:p w:rsidR="00813242" w:rsidRDefault="00DC5FE1" w:rsidP="00DC5FE1">
      <w:pPr>
        <w:ind w:left="720"/>
        <w:rPr>
          <w:sz w:val="20"/>
        </w:rPr>
      </w:pPr>
      <w:r>
        <w:rPr>
          <w:sz w:val="20"/>
        </w:rPr>
        <w:t xml:space="preserve">c) </w:t>
      </w:r>
      <w:proofErr w:type="gramStart"/>
      <w:r w:rsidR="00813242">
        <w:rPr>
          <w:sz w:val="20"/>
        </w:rPr>
        <w:t>show</w:t>
      </w:r>
      <w:proofErr w:type="gramEnd"/>
      <w:r w:rsidR="00813242">
        <w:rPr>
          <w:sz w:val="20"/>
        </w:rPr>
        <w:t xml:space="preserve"> appreciation for the use of contemporary geographic technologies such as GIS, GPS, and remote sensing to address global issues</w:t>
      </w:r>
      <w:r>
        <w:rPr>
          <w:sz w:val="20"/>
        </w:rPr>
        <w:t>; and</w:t>
      </w:r>
    </w:p>
    <w:p w:rsidR="00813242" w:rsidRDefault="00DC5FE1" w:rsidP="00DC5FE1">
      <w:pPr>
        <w:ind w:left="720"/>
        <w:rPr>
          <w:sz w:val="20"/>
        </w:rPr>
      </w:pPr>
      <w:r>
        <w:rPr>
          <w:sz w:val="20"/>
        </w:rPr>
        <w:t xml:space="preserve">d) </w:t>
      </w:r>
      <w:proofErr w:type="gramStart"/>
      <w:r w:rsidR="00813242">
        <w:rPr>
          <w:sz w:val="20"/>
        </w:rPr>
        <w:t>apply</w:t>
      </w:r>
      <w:proofErr w:type="gramEnd"/>
      <w:r w:rsidR="00813242">
        <w:rPr>
          <w:sz w:val="20"/>
        </w:rPr>
        <w:t xml:space="preserve"> geographic concepts and tools to issues of </w:t>
      </w:r>
      <w:r>
        <w:rPr>
          <w:sz w:val="20"/>
        </w:rPr>
        <w:t>population</w:t>
      </w:r>
      <w:r w:rsidR="00813242">
        <w:rPr>
          <w:sz w:val="20"/>
        </w:rPr>
        <w:t xml:space="preserve">, resources, economic development, globalization, and social justice. </w:t>
      </w:r>
    </w:p>
    <w:p w:rsidR="006B3D84" w:rsidRPr="000C4926" w:rsidRDefault="006B3D84">
      <w:pPr>
        <w:pStyle w:val="Heading3"/>
        <w:rPr>
          <w:sz w:val="20"/>
        </w:rPr>
      </w:pPr>
      <w:r w:rsidRPr="000C4926">
        <w:rPr>
          <w:sz w:val="20"/>
        </w:rPr>
        <w:t>Text</w:t>
      </w:r>
    </w:p>
    <w:p w:rsidR="00B417D4" w:rsidRPr="00280C20" w:rsidRDefault="00B417D4" w:rsidP="00B417D4">
      <w:pPr>
        <w:rPr>
          <w:sz w:val="16"/>
          <w:szCs w:val="16"/>
        </w:rPr>
      </w:pPr>
      <w:r>
        <w:rPr>
          <w:sz w:val="20"/>
        </w:rPr>
        <w:t>Jackson, R.M.</w:t>
      </w:r>
      <w:proofErr w:type="gramStart"/>
      <w:r>
        <w:rPr>
          <w:sz w:val="20"/>
        </w:rPr>
        <w:t>,  2011</w:t>
      </w:r>
      <w:proofErr w:type="gramEnd"/>
      <w:r>
        <w:rPr>
          <w:sz w:val="20"/>
        </w:rPr>
        <w:t xml:space="preserve">. </w:t>
      </w:r>
      <w:r>
        <w:rPr>
          <w:b/>
          <w:i/>
          <w:sz w:val="20"/>
        </w:rPr>
        <w:t>Annual Editions: Global Issues 2010/2011</w:t>
      </w:r>
      <w:r>
        <w:rPr>
          <w:sz w:val="20"/>
        </w:rPr>
        <w:t xml:space="preserve">. </w:t>
      </w:r>
      <w:proofErr w:type="gramStart"/>
      <w:r>
        <w:rPr>
          <w:sz w:val="20"/>
        </w:rPr>
        <w:t>26</w:t>
      </w:r>
      <w:r>
        <w:rPr>
          <w:sz w:val="20"/>
          <w:vertAlign w:val="superscript"/>
        </w:rPr>
        <w:t>th</w:t>
      </w:r>
      <w:r>
        <w:rPr>
          <w:sz w:val="20"/>
        </w:rPr>
        <w:t xml:space="preserve"> Edition.</w:t>
      </w:r>
      <w:proofErr w:type="gramEnd"/>
      <w:r>
        <w:rPr>
          <w:sz w:val="20"/>
        </w:rPr>
        <w:t xml:space="preserve">  </w:t>
      </w: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Dubuque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IA</w:t>
          </w:r>
        </w:smartTag>
      </w:smartTag>
      <w:r>
        <w:rPr>
          <w:sz w:val="20"/>
        </w:rPr>
        <w:t>: McGraw-Hill.  (ISBN: 978-0-07-805058-9)</w:t>
      </w:r>
    </w:p>
    <w:p w:rsidR="006B3D84" w:rsidRPr="000C4926" w:rsidRDefault="0006419C">
      <w:pPr>
        <w:rPr>
          <w:sz w:val="20"/>
        </w:rPr>
      </w:pPr>
      <w:proofErr w:type="gramStart"/>
      <w:r w:rsidRPr="000C4926">
        <w:rPr>
          <w:b/>
          <w:i/>
          <w:sz w:val="20"/>
        </w:rPr>
        <w:t>Reading Reactions (</w:t>
      </w:r>
      <w:r w:rsidR="00BF50D6" w:rsidRPr="000C4926">
        <w:rPr>
          <w:b/>
          <w:i/>
          <w:sz w:val="20"/>
        </w:rPr>
        <w:t>3</w:t>
      </w:r>
      <w:r w:rsidR="006D464E" w:rsidRPr="000C4926">
        <w:rPr>
          <w:b/>
          <w:i/>
          <w:sz w:val="20"/>
        </w:rPr>
        <w:t>0</w:t>
      </w:r>
      <w:r w:rsidR="006B3D84" w:rsidRPr="000C4926">
        <w:rPr>
          <w:b/>
          <w:i/>
          <w:sz w:val="20"/>
        </w:rPr>
        <w:t xml:space="preserve"> percent of grade).</w:t>
      </w:r>
      <w:proofErr w:type="gramEnd"/>
    </w:p>
    <w:p w:rsidR="006B3D84" w:rsidRPr="000C4926" w:rsidRDefault="006D464E">
      <w:r>
        <w:rPr>
          <w:sz w:val="20"/>
        </w:rPr>
        <w:t>Ten (10</w:t>
      </w:r>
      <w:r w:rsidR="00D22B2D">
        <w:rPr>
          <w:sz w:val="20"/>
        </w:rPr>
        <w:t>)</w:t>
      </w:r>
      <w:r>
        <w:rPr>
          <w:sz w:val="20"/>
        </w:rPr>
        <w:t xml:space="preserve"> read and react</w:t>
      </w:r>
      <w:r w:rsidR="006B3D84">
        <w:rPr>
          <w:sz w:val="20"/>
        </w:rPr>
        <w:t xml:space="preserve"> exercises will be assigned.  These illustrate understanding of introductory elements of the geographer’s “spatial analysis” and the importance of space</w:t>
      </w:r>
      <w:r w:rsidR="00813242">
        <w:rPr>
          <w:sz w:val="20"/>
        </w:rPr>
        <w:t>s</w:t>
      </w:r>
      <w:r w:rsidR="006B3D84">
        <w:rPr>
          <w:sz w:val="20"/>
        </w:rPr>
        <w:t xml:space="preserve"> and place</w:t>
      </w:r>
      <w:r w:rsidR="00813242">
        <w:rPr>
          <w:sz w:val="20"/>
        </w:rPr>
        <w:t>s</w:t>
      </w:r>
      <w:r w:rsidR="006B3D84">
        <w:rPr>
          <w:sz w:val="20"/>
        </w:rPr>
        <w:t xml:space="preserve"> in understanding our world.  Ea</w:t>
      </w:r>
      <w:r w:rsidR="0054152E">
        <w:rPr>
          <w:sz w:val="20"/>
        </w:rPr>
        <w:t>ch exercise contri</w:t>
      </w:r>
      <w:r w:rsidR="00D22B2D">
        <w:rPr>
          <w:sz w:val="20"/>
        </w:rPr>
        <w:t xml:space="preserve">butes </w:t>
      </w:r>
      <w:r w:rsidR="00BF50D6">
        <w:rPr>
          <w:sz w:val="20"/>
        </w:rPr>
        <w:t>three (3</w:t>
      </w:r>
      <w:r w:rsidR="006B3D84">
        <w:rPr>
          <w:sz w:val="20"/>
        </w:rPr>
        <w:t>) percent toward the final grade.  A high degree of professionalism i</w:t>
      </w:r>
      <w:r w:rsidR="0054152E">
        <w:rPr>
          <w:sz w:val="20"/>
        </w:rPr>
        <w:t xml:space="preserve">s expected in each assignment. </w:t>
      </w:r>
      <w:r w:rsidR="006B3D84">
        <w:rPr>
          <w:sz w:val="20"/>
        </w:rPr>
        <w:t>You should clearly illustrate comprehension of the assigned reading material when responding to the question posed for each article.  Each reaction paper will be assi</w:t>
      </w:r>
      <w:r w:rsidR="00BF50D6">
        <w:rPr>
          <w:sz w:val="20"/>
        </w:rPr>
        <w:t>gned a grade ranging from 0 to 3</w:t>
      </w:r>
      <w:r w:rsidR="006B3D84">
        <w:rPr>
          <w:sz w:val="20"/>
        </w:rPr>
        <w:t>.  The following grading rubric is used when assigning grades to the reaction papers</w:t>
      </w:r>
      <w:r w:rsidR="006B3D84">
        <w:t>.</w:t>
      </w:r>
    </w:p>
    <w:p w:rsidR="006B3D84" w:rsidRDefault="006B3D84">
      <w:pPr>
        <w:rPr>
          <w:sz w:val="20"/>
        </w:rPr>
      </w:pPr>
      <w:r>
        <w:tab/>
      </w:r>
      <w:r>
        <w:tab/>
      </w:r>
      <w:r>
        <w:rPr>
          <w:sz w:val="20"/>
        </w:rPr>
        <w:t>0……………..</w:t>
      </w:r>
      <w:r w:rsidR="0054152E">
        <w:rPr>
          <w:sz w:val="20"/>
        </w:rPr>
        <w:tab/>
      </w:r>
      <w:proofErr w:type="gramStart"/>
      <w:r w:rsidR="006D464E">
        <w:rPr>
          <w:sz w:val="20"/>
        </w:rPr>
        <w:t>well</w:t>
      </w:r>
      <w:proofErr w:type="gramEnd"/>
      <w:r w:rsidR="006D464E">
        <w:rPr>
          <w:sz w:val="20"/>
        </w:rPr>
        <w:t xml:space="preserve"> </w:t>
      </w:r>
      <w:r>
        <w:rPr>
          <w:sz w:val="20"/>
        </w:rPr>
        <w:t>below expected level of performance in writing content and quality</w:t>
      </w:r>
      <w:r w:rsidR="00D84568">
        <w:rPr>
          <w:sz w:val="20"/>
        </w:rPr>
        <w:t xml:space="preserve"> (unacceptable</w:t>
      </w:r>
      <w:r w:rsidR="0054152E">
        <w:rPr>
          <w:sz w:val="20"/>
        </w:rPr>
        <w:t>)</w:t>
      </w:r>
    </w:p>
    <w:p w:rsidR="006B3D84" w:rsidRDefault="00D84568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1</w:t>
      </w:r>
      <w:r w:rsidR="006B3D84">
        <w:rPr>
          <w:sz w:val="20"/>
        </w:rPr>
        <w:t>……………..</w:t>
      </w:r>
      <w:r w:rsidR="0054152E">
        <w:rPr>
          <w:sz w:val="20"/>
        </w:rPr>
        <w:tab/>
      </w:r>
      <w:proofErr w:type="gramStart"/>
      <w:r w:rsidR="006D464E">
        <w:rPr>
          <w:sz w:val="20"/>
        </w:rPr>
        <w:t>well</w:t>
      </w:r>
      <w:proofErr w:type="gramEnd"/>
      <w:r w:rsidR="006D464E">
        <w:rPr>
          <w:sz w:val="20"/>
        </w:rPr>
        <w:t xml:space="preserve"> </w:t>
      </w:r>
      <w:r w:rsidR="006B3D84">
        <w:rPr>
          <w:sz w:val="20"/>
        </w:rPr>
        <w:t>below expected level of performance in writing content or quality</w:t>
      </w:r>
      <w:r>
        <w:rPr>
          <w:sz w:val="20"/>
        </w:rPr>
        <w:t xml:space="preserve"> (poo</w:t>
      </w:r>
      <w:r w:rsidR="0054152E">
        <w:rPr>
          <w:sz w:val="20"/>
        </w:rPr>
        <w:t>r)</w:t>
      </w:r>
    </w:p>
    <w:p w:rsidR="006B3D84" w:rsidRDefault="00D84568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2</w:t>
      </w:r>
      <w:r w:rsidR="006B3D84">
        <w:rPr>
          <w:sz w:val="20"/>
        </w:rPr>
        <w:t>……………..</w:t>
      </w:r>
      <w:r w:rsidR="0054152E">
        <w:rPr>
          <w:sz w:val="20"/>
        </w:rPr>
        <w:tab/>
      </w:r>
      <w:proofErr w:type="gramStart"/>
      <w:r w:rsidR="00BF50D6">
        <w:rPr>
          <w:sz w:val="20"/>
        </w:rPr>
        <w:t>expected</w:t>
      </w:r>
      <w:proofErr w:type="gramEnd"/>
      <w:r w:rsidR="00BF50D6">
        <w:rPr>
          <w:sz w:val="20"/>
        </w:rPr>
        <w:t xml:space="preserve"> </w:t>
      </w:r>
      <w:r w:rsidR="006B3D84">
        <w:rPr>
          <w:sz w:val="20"/>
        </w:rPr>
        <w:t>level of performance in writing content and quality</w:t>
      </w:r>
      <w:r w:rsidR="006D464E">
        <w:rPr>
          <w:sz w:val="20"/>
        </w:rPr>
        <w:t xml:space="preserve"> (adequate</w:t>
      </w:r>
      <w:r w:rsidR="0054152E">
        <w:rPr>
          <w:sz w:val="20"/>
        </w:rPr>
        <w:t>)</w:t>
      </w:r>
    </w:p>
    <w:p w:rsidR="006B3D84" w:rsidRDefault="00D84568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3</w:t>
      </w:r>
      <w:r w:rsidR="006B3D84">
        <w:rPr>
          <w:sz w:val="20"/>
        </w:rPr>
        <w:t>……………..</w:t>
      </w:r>
      <w:r w:rsidR="0054152E">
        <w:rPr>
          <w:sz w:val="20"/>
        </w:rPr>
        <w:tab/>
      </w:r>
      <w:proofErr w:type="gramStart"/>
      <w:r w:rsidR="00751B9A">
        <w:rPr>
          <w:sz w:val="20"/>
        </w:rPr>
        <w:t>above</w:t>
      </w:r>
      <w:proofErr w:type="gramEnd"/>
      <w:r w:rsidR="006B3D84">
        <w:rPr>
          <w:sz w:val="20"/>
        </w:rPr>
        <w:t xml:space="preserve"> expected level of performance </w:t>
      </w:r>
      <w:r w:rsidR="00751B9A">
        <w:rPr>
          <w:sz w:val="20"/>
        </w:rPr>
        <w:t>in writing content and quality</w:t>
      </w:r>
      <w:r w:rsidR="0054152E">
        <w:rPr>
          <w:sz w:val="20"/>
        </w:rPr>
        <w:t xml:space="preserve"> (</w:t>
      </w:r>
      <w:r w:rsidR="00BF50D6">
        <w:rPr>
          <w:sz w:val="20"/>
        </w:rPr>
        <w:t xml:space="preserve">very </w:t>
      </w:r>
      <w:r w:rsidR="00751B9A">
        <w:rPr>
          <w:sz w:val="20"/>
        </w:rPr>
        <w:t>good</w:t>
      </w:r>
      <w:r w:rsidR="0054152E">
        <w:rPr>
          <w:sz w:val="20"/>
        </w:rPr>
        <w:t>)</w:t>
      </w:r>
    </w:p>
    <w:p w:rsidR="006B3D84" w:rsidRPr="000C4926" w:rsidRDefault="006B3D84" w:rsidP="000C4926">
      <w:pPr>
        <w:rPr>
          <w:sz w:val="16"/>
        </w:rPr>
      </w:pPr>
      <w:r w:rsidRPr="000C4926">
        <w:rPr>
          <w:sz w:val="20"/>
        </w:rPr>
        <w:t>An aspect of a specified article will be queried during a class period as indicated within your class calendar.  You will be provided 10-15 minutes at the be</w:t>
      </w:r>
      <w:r w:rsidR="00751B9A" w:rsidRPr="000C4926">
        <w:rPr>
          <w:sz w:val="20"/>
        </w:rPr>
        <w:t xml:space="preserve">ginning of class to respond to the </w:t>
      </w:r>
      <w:r w:rsidRPr="000C4926">
        <w:rPr>
          <w:sz w:val="20"/>
        </w:rPr>
        <w:t>question posed about that article.</w:t>
      </w:r>
      <w:r w:rsidR="00280C20" w:rsidRPr="000C4926">
        <w:rPr>
          <w:sz w:val="20"/>
        </w:rPr>
        <w:t xml:space="preserve">  Read each</w:t>
      </w:r>
      <w:r w:rsidR="0054152E" w:rsidRPr="000C4926">
        <w:rPr>
          <w:sz w:val="20"/>
        </w:rPr>
        <w:t xml:space="preserve"> very carefully!!</w:t>
      </w:r>
    </w:p>
    <w:p w:rsidR="00BF50D6" w:rsidRPr="000C4926" w:rsidRDefault="00BF50D6">
      <w:pPr>
        <w:rPr>
          <w:b/>
          <w:i/>
          <w:sz w:val="12"/>
        </w:rPr>
      </w:pPr>
    </w:p>
    <w:p w:rsidR="006B3D84" w:rsidRPr="000C4926" w:rsidRDefault="00BF50D6">
      <w:pPr>
        <w:rPr>
          <w:sz w:val="20"/>
        </w:rPr>
      </w:pPr>
      <w:proofErr w:type="gramStart"/>
      <w:r w:rsidRPr="000C4926">
        <w:rPr>
          <w:b/>
          <w:i/>
          <w:sz w:val="20"/>
        </w:rPr>
        <w:t>Examinations (7</w:t>
      </w:r>
      <w:r w:rsidR="006D464E" w:rsidRPr="000C4926">
        <w:rPr>
          <w:b/>
          <w:i/>
          <w:sz w:val="20"/>
        </w:rPr>
        <w:t>0</w:t>
      </w:r>
      <w:r w:rsidR="006B3D84" w:rsidRPr="000C4926">
        <w:rPr>
          <w:b/>
          <w:i/>
          <w:sz w:val="20"/>
        </w:rPr>
        <w:t xml:space="preserve"> percent of grade).</w:t>
      </w:r>
      <w:proofErr w:type="gramEnd"/>
    </w:p>
    <w:p w:rsidR="006B3D84" w:rsidRDefault="006B3D84">
      <w:pPr>
        <w:rPr>
          <w:sz w:val="20"/>
        </w:rPr>
      </w:pPr>
      <w:r>
        <w:rPr>
          <w:sz w:val="20"/>
        </w:rPr>
        <w:t>Exams are a combination of short answer questions</w:t>
      </w:r>
      <w:r w:rsidR="006D464E">
        <w:rPr>
          <w:sz w:val="20"/>
        </w:rPr>
        <w:t xml:space="preserve"> (multiple choice, T/F, fill-in)</w:t>
      </w:r>
      <w:r>
        <w:rPr>
          <w:sz w:val="20"/>
        </w:rPr>
        <w:t xml:space="preserve">.  The content of each exam is taken directly from </w:t>
      </w:r>
      <w:r>
        <w:rPr>
          <w:b/>
          <w:i/>
          <w:iCs/>
          <w:sz w:val="20"/>
        </w:rPr>
        <w:t>class discussions</w:t>
      </w:r>
      <w:r>
        <w:rPr>
          <w:sz w:val="20"/>
        </w:rPr>
        <w:t xml:space="preserve"> and assigned </w:t>
      </w:r>
      <w:r>
        <w:rPr>
          <w:b/>
          <w:bCs/>
          <w:i/>
          <w:iCs/>
          <w:sz w:val="20"/>
        </w:rPr>
        <w:t>text readings</w:t>
      </w:r>
      <w:r>
        <w:rPr>
          <w:sz w:val="20"/>
        </w:rPr>
        <w:t xml:space="preserve">.  </w:t>
      </w:r>
      <w:r w:rsidR="00BF50D6" w:rsidRPr="00BF50D6">
        <w:rPr>
          <w:sz w:val="20"/>
          <w:u w:val="single"/>
        </w:rPr>
        <w:t>Special note:</w:t>
      </w:r>
      <w:r w:rsidR="00BF50D6">
        <w:rPr>
          <w:sz w:val="20"/>
        </w:rPr>
        <w:t xml:space="preserve"> </w:t>
      </w:r>
      <w:r w:rsidR="00BF50D6">
        <w:rPr>
          <w:sz w:val="20"/>
          <w:u w:val="single"/>
        </w:rPr>
        <w:t>y</w:t>
      </w:r>
      <w:r w:rsidRPr="004C70EC">
        <w:rPr>
          <w:sz w:val="20"/>
          <w:u w:val="single"/>
        </w:rPr>
        <w:t xml:space="preserve">ou should pay </w:t>
      </w:r>
      <w:r w:rsidR="00BF50D6">
        <w:rPr>
          <w:sz w:val="20"/>
          <w:u w:val="single"/>
        </w:rPr>
        <w:t>particular</w:t>
      </w:r>
      <w:r w:rsidRPr="004C70EC">
        <w:rPr>
          <w:sz w:val="20"/>
          <w:u w:val="single"/>
        </w:rPr>
        <w:t xml:space="preserve"> attention to place-name geography that is explicitly covered during class sessions.</w:t>
      </w:r>
    </w:p>
    <w:p w:rsidR="006B3D84" w:rsidRPr="000C4926" w:rsidRDefault="006B3D84">
      <w:pPr>
        <w:rPr>
          <w:sz w:val="12"/>
        </w:rPr>
      </w:pPr>
    </w:p>
    <w:p w:rsidR="006B3D84" w:rsidRDefault="006B3D84">
      <w:pPr>
        <w:rPr>
          <w:sz w:val="20"/>
          <w:u w:val="single"/>
        </w:rPr>
      </w:pPr>
      <w:r>
        <w:tab/>
      </w:r>
      <w:r w:rsidR="003A7253">
        <w:rPr>
          <w:sz w:val="20"/>
          <w:u w:val="single"/>
        </w:rPr>
        <w:t>Examination</w:t>
      </w:r>
      <w:r w:rsidR="003A7253">
        <w:rPr>
          <w:sz w:val="20"/>
          <w:u w:val="single"/>
        </w:rPr>
        <w:tab/>
      </w:r>
      <w:r w:rsidR="003A7253">
        <w:rPr>
          <w:sz w:val="20"/>
          <w:u w:val="single"/>
        </w:rPr>
        <w:tab/>
      </w:r>
      <w:r w:rsidR="000C4926">
        <w:rPr>
          <w:sz w:val="20"/>
          <w:u w:val="single"/>
        </w:rPr>
        <w:tab/>
      </w:r>
      <w:r w:rsidR="003A7253">
        <w:rPr>
          <w:sz w:val="20"/>
          <w:u w:val="single"/>
        </w:rPr>
        <w:t>Percent of Grade</w:t>
      </w:r>
      <w:r w:rsidR="000C4926">
        <w:rPr>
          <w:sz w:val="20"/>
          <w:u w:val="single"/>
        </w:rPr>
        <w:tab/>
      </w:r>
      <w:r w:rsidR="000C4926">
        <w:rPr>
          <w:sz w:val="20"/>
          <w:u w:val="single"/>
        </w:rPr>
        <w:tab/>
        <w:t>Text Readings</w:t>
      </w:r>
    </w:p>
    <w:p w:rsidR="006B3D84" w:rsidRDefault="00BF50D6">
      <w:pPr>
        <w:ind w:firstLine="720"/>
        <w:rPr>
          <w:sz w:val="20"/>
        </w:rPr>
      </w:pPr>
      <w:r>
        <w:rPr>
          <w:sz w:val="20"/>
        </w:rPr>
        <w:t>1. Exam One</w:t>
      </w:r>
      <w:r w:rsidR="000C4926">
        <w:rPr>
          <w:sz w:val="20"/>
        </w:rPr>
        <w:t xml:space="preserve"> (2/03)</w:t>
      </w:r>
      <w:r>
        <w:rPr>
          <w:sz w:val="20"/>
        </w:rPr>
        <w:tab/>
      </w:r>
      <w:r>
        <w:rPr>
          <w:sz w:val="20"/>
        </w:rPr>
        <w:tab/>
        <w:t>15</w:t>
      </w:r>
      <w:r w:rsidR="003A7253">
        <w:rPr>
          <w:sz w:val="20"/>
        </w:rPr>
        <w:t xml:space="preserve"> percent</w:t>
      </w:r>
      <w:r w:rsidR="00B417D4">
        <w:rPr>
          <w:sz w:val="20"/>
        </w:rPr>
        <w:tab/>
      </w:r>
      <w:r w:rsidR="00B417D4">
        <w:rPr>
          <w:sz w:val="20"/>
        </w:rPr>
        <w:tab/>
        <w:t>Unit Five, Conflict</w:t>
      </w:r>
    </w:p>
    <w:p w:rsidR="006B3D84" w:rsidRDefault="00BF50D6">
      <w:pPr>
        <w:ind w:firstLine="720"/>
        <w:rPr>
          <w:sz w:val="20"/>
        </w:rPr>
      </w:pPr>
      <w:r>
        <w:rPr>
          <w:sz w:val="20"/>
        </w:rPr>
        <w:t>2. Exam Two</w:t>
      </w:r>
      <w:r w:rsidR="000C4926">
        <w:rPr>
          <w:sz w:val="20"/>
        </w:rPr>
        <w:t xml:space="preserve"> (3/01)</w:t>
      </w:r>
      <w:r>
        <w:rPr>
          <w:sz w:val="20"/>
        </w:rPr>
        <w:tab/>
      </w:r>
      <w:r>
        <w:rPr>
          <w:sz w:val="20"/>
        </w:rPr>
        <w:tab/>
        <w:t>20</w:t>
      </w:r>
      <w:r w:rsidR="003A7253">
        <w:rPr>
          <w:sz w:val="20"/>
        </w:rPr>
        <w:t xml:space="preserve"> percent</w:t>
      </w:r>
      <w:r w:rsidR="00B417D4">
        <w:rPr>
          <w:sz w:val="20"/>
        </w:rPr>
        <w:tab/>
      </w:r>
      <w:r w:rsidR="00B417D4">
        <w:rPr>
          <w:sz w:val="20"/>
        </w:rPr>
        <w:tab/>
        <w:t xml:space="preserve">Unit Three, Global </w:t>
      </w:r>
      <w:r w:rsidR="000C4926">
        <w:rPr>
          <w:sz w:val="20"/>
        </w:rPr>
        <w:t xml:space="preserve">Environment </w:t>
      </w:r>
      <w:r w:rsidR="00B417D4">
        <w:rPr>
          <w:sz w:val="20"/>
        </w:rPr>
        <w:t>and Re</w:t>
      </w:r>
      <w:r w:rsidR="000C4926">
        <w:rPr>
          <w:sz w:val="20"/>
        </w:rPr>
        <w:t>s</w:t>
      </w:r>
      <w:r w:rsidR="00B417D4">
        <w:rPr>
          <w:sz w:val="20"/>
        </w:rPr>
        <w:t>ources</w:t>
      </w:r>
    </w:p>
    <w:p w:rsidR="006B3D84" w:rsidRDefault="003A7253">
      <w:pPr>
        <w:ind w:firstLine="720"/>
        <w:rPr>
          <w:sz w:val="20"/>
        </w:rPr>
      </w:pPr>
      <w:r>
        <w:rPr>
          <w:sz w:val="20"/>
        </w:rPr>
        <w:t xml:space="preserve">3. Exam </w:t>
      </w:r>
      <w:r w:rsidR="00BF50D6">
        <w:rPr>
          <w:sz w:val="20"/>
        </w:rPr>
        <w:t>Three</w:t>
      </w:r>
      <w:r w:rsidR="000C4926">
        <w:rPr>
          <w:sz w:val="20"/>
        </w:rPr>
        <w:t xml:space="preserve"> (3/31)</w:t>
      </w:r>
      <w:r w:rsidR="00BF50D6">
        <w:rPr>
          <w:sz w:val="20"/>
        </w:rPr>
        <w:tab/>
      </w:r>
      <w:r w:rsidR="00BF50D6">
        <w:rPr>
          <w:sz w:val="20"/>
        </w:rPr>
        <w:tab/>
        <w:t>20</w:t>
      </w:r>
      <w:r>
        <w:rPr>
          <w:sz w:val="20"/>
        </w:rPr>
        <w:t xml:space="preserve"> percent</w:t>
      </w:r>
      <w:r w:rsidR="00B417D4">
        <w:rPr>
          <w:sz w:val="20"/>
        </w:rPr>
        <w:tab/>
      </w:r>
      <w:r w:rsidR="00B417D4">
        <w:rPr>
          <w:sz w:val="20"/>
        </w:rPr>
        <w:tab/>
        <w:t>Unit Two, Population and Food</w:t>
      </w:r>
    </w:p>
    <w:p w:rsidR="006B3D84" w:rsidRDefault="00BF50D6">
      <w:pPr>
        <w:ind w:firstLine="720"/>
      </w:pPr>
      <w:r>
        <w:rPr>
          <w:sz w:val="20"/>
        </w:rPr>
        <w:t>4. Final Exam</w:t>
      </w:r>
      <w:r w:rsidR="000C4926">
        <w:rPr>
          <w:sz w:val="20"/>
        </w:rPr>
        <w:t xml:space="preserve"> (5/03)</w:t>
      </w:r>
      <w:r>
        <w:rPr>
          <w:sz w:val="20"/>
        </w:rPr>
        <w:tab/>
      </w:r>
      <w:r>
        <w:rPr>
          <w:sz w:val="20"/>
        </w:rPr>
        <w:tab/>
        <w:t>15</w:t>
      </w:r>
      <w:r w:rsidR="006B3D84">
        <w:rPr>
          <w:sz w:val="20"/>
        </w:rPr>
        <w:t xml:space="preserve"> percent</w:t>
      </w:r>
      <w:r w:rsidR="00B417D4">
        <w:rPr>
          <w:sz w:val="20"/>
        </w:rPr>
        <w:tab/>
      </w:r>
      <w:r w:rsidR="00B417D4">
        <w:rPr>
          <w:sz w:val="20"/>
        </w:rPr>
        <w:tab/>
        <w:t>Unit Four</w:t>
      </w:r>
      <w:r w:rsidR="000C4926">
        <w:rPr>
          <w:sz w:val="20"/>
        </w:rPr>
        <w:t xml:space="preserve">, </w:t>
      </w:r>
      <w:r w:rsidR="00B417D4">
        <w:rPr>
          <w:sz w:val="20"/>
        </w:rPr>
        <w:t>Political Economy</w:t>
      </w:r>
    </w:p>
    <w:p w:rsidR="006B3D84" w:rsidRPr="000C4926" w:rsidRDefault="006B3D84">
      <w:pPr>
        <w:rPr>
          <w:sz w:val="12"/>
          <w:szCs w:val="16"/>
        </w:rPr>
      </w:pPr>
    </w:p>
    <w:p w:rsidR="006B3D84" w:rsidRPr="000C4926" w:rsidRDefault="006B3D84">
      <w:pPr>
        <w:rPr>
          <w:sz w:val="20"/>
        </w:rPr>
      </w:pPr>
      <w:proofErr w:type="gramStart"/>
      <w:r w:rsidRPr="000C4926">
        <w:rPr>
          <w:b/>
          <w:i/>
          <w:sz w:val="20"/>
        </w:rPr>
        <w:t>Office.</w:t>
      </w:r>
      <w:proofErr w:type="gramEnd"/>
    </w:p>
    <w:p w:rsidR="006B3D84" w:rsidRDefault="00FB7EF5">
      <w:pPr>
        <w:pStyle w:val="BodyText"/>
      </w:pPr>
      <w:r>
        <w:t>Report to Brewster A206</w:t>
      </w:r>
      <w:r w:rsidR="006B3D84">
        <w:t xml:space="preserve">.  Office hours are </w:t>
      </w:r>
      <w:proofErr w:type="spellStart"/>
      <w:r>
        <w:t>TuTh</w:t>
      </w:r>
      <w:proofErr w:type="spellEnd"/>
      <w:r w:rsidR="006B3D84">
        <w:t xml:space="preserve">, </w:t>
      </w:r>
      <w:r w:rsidR="006D464E">
        <w:t>2</w:t>
      </w:r>
      <w:r w:rsidR="00686F4B">
        <w:t>:00 p</w:t>
      </w:r>
      <w:r>
        <w:t>m – 4:00 pm and o</w:t>
      </w:r>
      <w:r w:rsidR="006B3D84">
        <w:t>ther times by appointment.</w:t>
      </w:r>
      <w:r>
        <w:t xml:space="preserve">  Please feel free to email for an appointment or to see me after a class session to establish a meeting time.</w:t>
      </w:r>
    </w:p>
    <w:p w:rsidR="00431010" w:rsidRPr="000C4926" w:rsidRDefault="00FB7EF5" w:rsidP="00431010">
      <w:pPr>
        <w:rPr>
          <w:sz w:val="20"/>
        </w:rPr>
      </w:pPr>
      <w:r w:rsidRPr="000C4926">
        <w:rPr>
          <w:sz w:val="20"/>
        </w:rPr>
        <w:t xml:space="preserve">Contact Information: 252-328-4068 or 252-328-9474. </w:t>
      </w:r>
      <w:hyperlink r:id="rId4" w:history="1">
        <w:r w:rsidRPr="000C4926">
          <w:rPr>
            <w:rStyle w:val="Hyperlink"/>
            <w:sz w:val="20"/>
          </w:rPr>
          <w:t>mitchelsonr@ecu.edu</w:t>
        </w:r>
      </w:hyperlink>
      <w:r w:rsidRPr="000C4926">
        <w:rPr>
          <w:sz w:val="20"/>
        </w:rPr>
        <w:t xml:space="preserve">. </w:t>
      </w:r>
      <w:r w:rsidR="000C4926">
        <w:rPr>
          <w:sz w:val="20"/>
        </w:rPr>
        <w:t xml:space="preserve"> </w:t>
      </w:r>
      <w:hyperlink r:id="rId5" w:history="1">
        <w:r w:rsidR="00173D06" w:rsidRPr="00EA1411">
          <w:rPr>
            <w:rStyle w:val="Hyperlink"/>
            <w:sz w:val="20"/>
          </w:rPr>
          <w:t>http://myweb.ecu.edu/mitchelsonr/mitchweb/GEOG1000.htm</w:t>
        </w:r>
      </w:hyperlink>
      <w:r w:rsidR="00173D06">
        <w:rPr>
          <w:sz w:val="20"/>
        </w:rPr>
        <w:t xml:space="preserve"> </w:t>
      </w:r>
    </w:p>
    <w:p w:rsidR="00FB7EF5" w:rsidRPr="000C4926" w:rsidRDefault="00FB7EF5">
      <w:pPr>
        <w:pStyle w:val="BodyText"/>
        <w:rPr>
          <w:sz w:val="12"/>
        </w:rPr>
      </w:pPr>
    </w:p>
    <w:p w:rsidR="006B3D84" w:rsidRPr="000C4926" w:rsidRDefault="006B3D84">
      <w:pPr>
        <w:rPr>
          <w:sz w:val="20"/>
        </w:rPr>
      </w:pPr>
      <w:proofErr w:type="gramStart"/>
      <w:r w:rsidRPr="000C4926">
        <w:rPr>
          <w:b/>
          <w:i/>
          <w:sz w:val="20"/>
        </w:rPr>
        <w:t>Other Expectations and Attendance.</w:t>
      </w:r>
      <w:proofErr w:type="gramEnd"/>
    </w:p>
    <w:p w:rsidR="00DC24BB" w:rsidRDefault="006B3D84" w:rsidP="00DC24BB">
      <w:pPr>
        <w:pStyle w:val="BodyText"/>
      </w:pPr>
      <w:r>
        <w:t xml:space="preserve">All materials are due as assigned and indicated on your class calendar.  No late materials are accepted. </w:t>
      </w:r>
      <w:r w:rsidR="00686F4B">
        <w:t xml:space="preserve"> </w:t>
      </w:r>
      <w:r>
        <w:t>However, materials may be submitted prior to the due date.  Although there is no formal attendance policy, poor attendance will adversely affect your grade.</w:t>
      </w:r>
    </w:p>
    <w:p w:rsidR="00280C20" w:rsidRDefault="0006419C" w:rsidP="00DC24BB">
      <w:pPr>
        <w:pStyle w:val="BodyText"/>
      </w:pPr>
      <w:r>
        <w:rPr>
          <w:b/>
          <w:i/>
        </w:rPr>
        <w:t>__________</w:t>
      </w:r>
    </w:p>
    <w:p w:rsidR="00280C20" w:rsidRPr="00DC24BB" w:rsidRDefault="00280C20" w:rsidP="00280C20">
      <w:pPr>
        <w:pStyle w:val="BodyText"/>
        <w:rPr>
          <w:i/>
          <w:sz w:val="16"/>
          <w:szCs w:val="16"/>
        </w:rPr>
      </w:pPr>
      <w:smartTag w:uri="urn:schemas-microsoft-com:office:smarttags" w:element="PlaceName">
        <w:r w:rsidRPr="00DC24BB">
          <w:rPr>
            <w:i/>
            <w:sz w:val="16"/>
            <w:szCs w:val="16"/>
          </w:rPr>
          <w:t>East</w:t>
        </w:r>
      </w:smartTag>
      <w:r w:rsidRPr="00DC24BB">
        <w:rPr>
          <w:i/>
          <w:sz w:val="16"/>
          <w:szCs w:val="16"/>
        </w:rPr>
        <w:t xml:space="preserve"> </w:t>
      </w:r>
      <w:smartTag w:uri="urn:schemas-microsoft-com:office:smarttags" w:element="PlaceName">
        <w:r w:rsidRPr="00DC24BB">
          <w:rPr>
            <w:i/>
            <w:sz w:val="16"/>
            <w:szCs w:val="16"/>
          </w:rPr>
          <w:t>Carolina</w:t>
        </w:r>
      </w:smartTag>
      <w:r w:rsidRPr="00DC24BB">
        <w:rPr>
          <w:i/>
          <w:sz w:val="16"/>
          <w:szCs w:val="16"/>
        </w:rPr>
        <w:t xml:space="preserve"> </w:t>
      </w:r>
      <w:smartTag w:uri="urn:schemas-microsoft-com:office:smarttags" w:element="PlaceType">
        <w:r w:rsidRPr="00DC24BB">
          <w:rPr>
            <w:i/>
            <w:sz w:val="16"/>
            <w:szCs w:val="16"/>
          </w:rPr>
          <w:t>University</w:t>
        </w:r>
      </w:smartTag>
      <w:r w:rsidRPr="00DC24BB">
        <w:rPr>
          <w:i/>
          <w:sz w:val="16"/>
          <w:szCs w:val="16"/>
        </w:rPr>
        <w:t xml:space="preserve"> seeks to comply fully with the Americans with Disabilities Act (</w:t>
      </w:r>
      <w:smartTag w:uri="urn:schemas-microsoft-com:office:smarttags" w:element="City">
        <w:smartTag w:uri="urn:schemas-microsoft-com:office:smarttags" w:element="place">
          <w:r w:rsidRPr="00DC24BB">
            <w:rPr>
              <w:i/>
              <w:sz w:val="16"/>
              <w:szCs w:val="16"/>
            </w:rPr>
            <w:t>ADA</w:t>
          </w:r>
        </w:smartTag>
      </w:smartTag>
      <w:r w:rsidRPr="00DC24BB">
        <w:rPr>
          <w:i/>
          <w:sz w:val="16"/>
          <w:szCs w:val="16"/>
        </w:rPr>
        <w:t xml:space="preserve">). Students requesting accommodations based on a disability must be registered with the Department for Disability Support Services located in </w:t>
      </w:r>
      <w:r w:rsidR="0006419C" w:rsidRPr="00DC24BB">
        <w:rPr>
          <w:i/>
          <w:sz w:val="16"/>
          <w:szCs w:val="16"/>
        </w:rPr>
        <w:t>Slay 138, 252-737-1016 (Voice</w:t>
      </w:r>
      <w:r w:rsidRPr="00DC24BB">
        <w:rPr>
          <w:i/>
          <w:sz w:val="16"/>
          <w:szCs w:val="16"/>
        </w:rPr>
        <w:t xml:space="preserve"> / </w:t>
      </w:r>
      <w:r w:rsidRPr="00DC24BB">
        <w:rPr>
          <w:rStyle w:val="HTMLAcronym"/>
          <w:i/>
          <w:color w:val="333333"/>
          <w:sz w:val="16"/>
          <w:szCs w:val="16"/>
        </w:rPr>
        <w:t>TTY</w:t>
      </w:r>
      <w:r w:rsidR="0006419C" w:rsidRPr="00DC24BB">
        <w:rPr>
          <w:i/>
          <w:sz w:val="16"/>
          <w:szCs w:val="16"/>
        </w:rPr>
        <w:t>)</w:t>
      </w:r>
      <w:r w:rsidRPr="00DC24BB">
        <w:rPr>
          <w:i/>
          <w:sz w:val="16"/>
          <w:szCs w:val="16"/>
        </w:rPr>
        <w:t>.</w:t>
      </w:r>
    </w:p>
    <w:sectPr w:rsidR="00280C20" w:rsidRPr="00DC24BB" w:rsidSect="000C4926">
      <w:endnotePr>
        <w:numFmt w:val="decimal"/>
      </w:endnotePr>
      <w:pgSz w:w="12240" w:h="15840"/>
      <w:pgMar w:top="630" w:right="720" w:bottom="720" w:left="72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/>
  <w:rsids>
    <w:rsidRoot w:val="0054152E"/>
    <w:rsid w:val="0006419C"/>
    <w:rsid w:val="000C4926"/>
    <w:rsid w:val="000F2241"/>
    <w:rsid w:val="00173D06"/>
    <w:rsid w:val="0020633F"/>
    <w:rsid w:val="00280C20"/>
    <w:rsid w:val="002D6E68"/>
    <w:rsid w:val="00347D91"/>
    <w:rsid w:val="00384A7A"/>
    <w:rsid w:val="003A7253"/>
    <w:rsid w:val="003D4C22"/>
    <w:rsid w:val="00400425"/>
    <w:rsid w:val="004029FE"/>
    <w:rsid w:val="00431010"/>
    <w:rsid w:val="0043631F"/>
    <w:rsid w:val="00452B36"/>
    <w:rsid w:val="004C70EC"/>
    <w:rsid w:val="004F1C64"/>
    <w:rsid w:val="0051486C"/>
    <w:rsid w:val="0054152E"/>
    <w:rsid w:val="00560A3B"/>
    <w:rsid w:val="005B3ED6"/>
    <w:rsid w:val="00686F4B"/>
    <w:rsid w:val="006B3D84"/>
    <w:rsid w:val="006C25F6"/>
    <w:rsid w:val="006D464E"/>
    <w:rsid w:val="00721EFB"/>
    <w:rsid w:val="00730DE9"/>
    <w:rsid w:val="00751B9A"/>
    <w:rsid w:val="007D5B69"/>
    <w:rsid w:val="00813242"/>
    <w:rsid w:val="00854EA5"/>
    <w:rsid w:val="00856291"/>
    <w:rsid w:val="00972435"/>
    <w:rsid w:val="00A86661"/>
    <w:rsid w:val="00B417D4"/>
    <w:rsid w:val="00BF50D6"/>
    <w:rsid w:val="00C76A3B"/>
    <w:rsid w:val="00D22B2D"/>
    <w:rsid w:val="00D84568"/>
    <w:rsid w:val="00D96107"/>
    <w:rsid w:val="00DC24BB"/>
    <w:rsid w:val="00DC5FE1"/>
    <w:rsid w:val="00E6173A"/>
    <w:rsid w:val="00EC4288"/>
    <w:rsid w:val="00FA2AA4"/>
    <w:rsid w:val="00FB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425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400425"/>
    <w:pPr>
      <w:keepNext/>
      <w:outlineLvl w:val="0"/>
    </w:pPr>
    <w:rPr>
      <w:b/>
      <w:i/>
      <w:sz w:val="32"/>
    </w:rPr>
  </w:style>
  <w:style w:type="paragraph" w:styleId="Heading2">
    <w:name w:val="heading 2"/>
    <w:basedOn w:val="Normal"/>
    <w:next w:val="Normal"/>
    <w:qFormat/>
    <w:rsid w:val="00400425"/>
    <w:pPr>
      <w:keepNext/>
      <w:jc w:val="center"/>
      <w:outlineLvl w:val="1"/>
    </w:pPr>
    <w:rPr>
      <w:b/>
      <w:i/>
      <w:sz w:val="40"/>
    </w:rPr>
  </w:style>
  <w:style w:type="paragraph" w:styleId="Heading3">
    <w:name w:val="heading 3"/>
    <w:basedOn w:val="Normal"/>
    <w:next w:val="Normal"/>
    <w:qFormat/>
    <w:rsid w:val="00400425"/>
    <w:pPr>
      <w:keepNext/>
      <w:outlineLvl w:val="2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00425"/>
  </w:style>
  <w:style w:type="paragraph" w:styleId="BodyText">
    <w:name w:val="Body Text"/>
    <w:basedOn w:val="Normal"/>
    <w:rsid w:val="00400425"/>
    <w:rPr>
      <w:sz w:val="20"/>
    </w:rPr>
  </w:style>
  <w:style w:type="character" w:styleId="HTMLAcronym">
    <w:name w:val="HTML Acronym"/>
    <w:basedOn w:val="DefaultParagraphFont"/>
    <w:rsid w:val="00280C20"/>
  </w:style>
  <w:style w:type="character" w:styleId="Hyperlink">
    <w:name w:val="Hyperlink"/>
    <w:basedOn w:val="DefaultParagraphFont"/>
    <w:rsid w:val="00972435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2D6E6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D6E68"/>
    <w:rPr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yweb.ecu.edu/mitchelsonr/mitchweb/GEOG1000.htm" TargetMode="External"/><Relationship Id="rId4" Type="http://schemas.openxmlformats.org/officeDocument/2006/relationships/hyperlink" Target="mailto:mitchelsonr@ec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769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Geography 1000 (Section 8)</vt:lpstr>
    </vt:vector>
  </TitlesOfParts>
  <Company> </Company>
  <LinksUpToDate>false</LinksUpToDate>
  <CharactersWithSpaces>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Geography 1000 (Section 8)</dc:title>
  <dc:subject/>
  <dc:creator>John K Mitchelson</dc:creator>
  <cp:keywords/>
  <cp:lastModifiedBy>itcs</cp:lastModifiedBy>
  <cp:revision>3</cp:revision>
  <cp:lastPrinted>2008-01-07T15:50:00Z</cp:lastPrinted>
  <dcterms:created xsi:type="dcterms:W3CDTF">2011-01-05T21:20:00Z</dcterms:created>
  <dcterms:modified xsi:type="dcterms:W3CDTF">2011-01-12T00:59:00Z</dcterms:modified>
</cp:coreProperties>
</file>